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60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13"/>
        <w:gridCol w:w="950"/>
        <w:gridCol w:w="606"/>
        <w:gridCol w:w="1343"/>
        <w:gridCol w:w="262"/>
        <w:gridCol w:w="1172"/>
        <w:gridCol w:w="986"/>
        <w:gridCol w:w="811"/>
        <w:gridCol w:w="175"/>
        <w:gridCol w:w="1061"/>
        <w:gridCol w:w="160"/>
        <w:gridCol w:w="1322"/>
        <w:gridCol w:w="996"/>
        <w:gridCol w:w="175"/>
        <w:gridCol w:w="1035"/>
        <w:gridCol w:w="176"/>
        <w:gridCol w:w="986"/>
        <w:gridCol w:w="2588"/>
      </w:tblGrid>
      <w:tr>
        <w:tblPrEx>
          <w:shd w:val="clear" w:color="auto" w:fill="cdd4e9"/>
        </w:tblPrEx>
        <w:trPr>
          <w:trHeight w:val="405" w:hRule="atLeast"/>
        </w:trPr>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28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2"/>
            <w:tcBorders>
              <w:top w:val="nil"/>
              <w:left w:val="single" w:color="000000" w:sz="4" w:space="0" w:shadow="0" w:frame="0"/>
              <w:bottom w:val="nil"/>
              <w:right w:val="nil"/>
            </w:tcBorders>
            <w:shd w:val="clear" w:color="auto" w:fill="ffffff"/>
            <w:tcMar>
              <w:top w:type="dxa" w:w="80"/>
              <w:left w:type="dxa" w:w="80"/>
              <w:bottom w:type="dxa" w:w="80"/>
              <w:right w:type="dxa" w:w="80"/>
            </w:tcMar>
            <w:vAlign w:val="center"/>
          </w:tcPr>
          <w:p/>
        </w:tc>
        <w:tc>
          <w:tcPr>
            <w:tcW w:type="dxa" w:w="1172"/>
            <w:tcBorders>
              <w:top w:val="nil"/>
              <w:left w:val="nil"/>
              <w:bottom w:val="nil"/>
              <w:right w:val="nil"/>
            </w:tcBorders>
            <w:shd w:val="clear" w:color="auto" w:fill="ffffff"/>
            <w:tcMar>
              <w:top w:type="dxa" w:w="80"/>
              <w:left w:type="dxa" w:w="80"/>
              <w:bottom w:type="dxa" w:w="80"/>
              <w:right w:type="dxa" w:w="80"/>
            </w:tcMar>
            <w:vAlign w:val="center"/>
          </w:tcP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tc>
        <w:tc>
          <w:tcPr>
            <w:tcW w:type="dxa" w:w="986"/>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221"/>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322"/>
            <w:tcBorders>
              <w:top w:val="nil"/>
              <w:left w:val="nil"/>
              <w:bottom w:val="nil"/>
              <w:right w:val="nil"/>
            </w:tcBorders>
            <w:shd w:val="clear" w:color="auto" w:fill="ffffff"/>
            <w:tcMar>
              <w:top w:type="dxa" w:w="80"/>
              <w:left w:type="dxa" w:w="80"/>
              <w:bottom w:type="dxa" w:w="80"/>
              <w:right w:type="dxa" w:w="80"/>
            </w:tcMar>
            <w:vAlign w:val="center"/>
          </w:tcPr>
          <w:p/>
        </w:tc>
        <w:tc>
          <w:tcPr>
            <w:tcW w:type="dxa" w:w="1171"/>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211"/>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986"/>
            <w:tcBorders>
              <w:top w:val="nil"/>
              <w:left w:val="nil"/>
              <w:bottom w:val="nil"/>
              <w:right w:val="nil"/>
            </w:tcBorders>
            <w:shd w:val="clear" w:color="auto" w:fill="ffffff"/>
            <w:tcMar>
              <w:top w:type="dxa" w:w="80"/>
              <w:left w:type="dxa" w:w="80"/>
              <w:bottom w:type="dxa" w:w="80"/>
              <w:right w:type="dxa" w:w="80"/>
            </w:tcMar>
            <w:vAlign w:val="center"/>
          </w:tcPr>
          <w:p/>
        </w:tc>
        <w:tc>
          <w:tcPr>
            <w:tcW w:type="dxa" w:w="2587"/>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405" w:hRule="atLeast"/>
        </w:trPr>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8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tl w:val="0"/>
                <w:lang w:val="en-US"/>
              </w:rPr>
              <w:t>19th July</w:t>
            </w:r>
            <w:r>
              <w:rPr>
                <w:rFonts w:ascii="Arial Narrow" w:hAnsi="Arial Narrow"/>
                <w:sz w:val="20"/>
                <w:szCs w:val="20"/>
                <w:shd w:val="nil" w:color="auto" w:fill="auto"/>
                <w:rtl w:val="0"/>
                <w:lang w:val="en-US"/>
              </w:rPr>
              <w:t xml:space="preserve"> 202</w:t>
            </w:r>
            <w:r>
              <w:rPr>
                <w:rFonts w:ascii="Arial Narrow" w:hAnsi="Arial Narrow"/>
                <w:sz w:val="20"/>
                <w:szCs w:val="20"/>
                <w:shd w:val="nil" w:color="auto" w:fill="auto"/>
                <w:rtl w:val="0"/>
                <w:lang w:val="en-US"/>
              </w:rPr>
              <w:t>1</w:t>
            </w:r>
          </w:p>
        </w:tc>
        <w:tc>
          <w:tcPr>
            <w:tcW w:type="dxa" w:w="262"/>
            <w:tcBorders>
              <w:top w:val="nil"/>
              <w:left w:val="single" w:color="000000" w:sz="4" w:space="0" w:shadow="0" w:frame="0"/>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1"/>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tcBorders>
              <w:top w:val="nil"/>
              <w:left w:val="nil"/>
              <w:bottom w:val="nil"/>
              <w:right w:val="nil"/>
            </w:tcBorders>
            <w:shd w:val="clear" w:color="auto" w:fill="ffffff"/>
            <w:tcMar>
              <w:top w:type="dxa" w:w="80"/>
              <w:left w:type="dxa" w:w="80"/>
              <w:bottom w:type="dxa" w:w="80"/>
              <w:right w:type="dxa" w:w="80"/>
            </w:tcMar>
            <w:vAlign w:val="center"/>
          </w:tcPr>
          <w:p/>
        </w:tc>
        <w:tc>
          <w:tcPr>
            <w:tcW w:type="dxa" w:w="2587"/>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255"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1"/>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470" w:hRule="atLeast"/>
        </w:trPr>
        <w:tc>
          <w:tcPr>
            <w:tcW w:type="dxa" w:w="2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Assessors Name:</w:t>
            </w:r>
          </w:p>
        </w:tc>
        <w:tc>
          <w:tcPr>
            <w:tcW w:type="dxa" w:w="19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B"/>
            </w:pPr>
            <w:r>
              <w:rPr>
                <w:rFonts w:ascii="Arial Narrow" w:hAnsi="Arial Narrow"/>
                <w:b w:val="1"/>
                <w:bCs w:val="1"/>
                <w:sz w:val="20"/>
                <w:szCs w:val="20"/>
                <w:shd w:val="nil" w:color="auto" w:fill="auto"/>
                <w:rtl w:val="0"/>
                <w:lang w:val="en-US"/>
              </w:rPr>
              <w:t>Neville Hartnell</w:t>
            </w:r>
          </w:p>
        </w:tc>
        <w:tc>
          <w:tcPr>
            <w:tcW w:type="dxa" w:w="14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Reference Number:</w:t>
            </w:r>
          </w:p>
        </w:tc>
        <w:tc>
          <w:tcPr>
            <w:tcW w:type="dxa" w:w="303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1</w:t>
            </w:r>
          </w:p>
        </w:tc>
        <w:tc>
          <w:tcPr>
            <w:tcW w:type="dxa" w:w="24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Review Date:</w:t>
            </w:r>
          </w:p>
        </w:tc>
        <w:tc>
          <w:tcPr>
            <w:tcW w:type="dxa" w:w="49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sz w:val="20"/>
                <w:szCs w:val="20"/>
                <w:shd w:val="nil" w:color="auto" w:fill="auto"/>
                <w:rtl w:val="0"/>
                <w:lang w:val="en-US"/>
              </w:rPr>
              <w:t xml:space="preserve">Ongoing </w:t>
            </w:r>
            <w:r>
              <w:rPr>
                <w:rFonts w:ascii="Arial Narrow" w:hAnsi="Arial Narrow" w:hint="default"/>
                <w:sz w:val="20"/>
                <w:szCs w:val="20"/>
                <w:shd w:val="nil" w:color="auto" w:fill="auto"/>
                <w:rtl w:val="0"/>
                <w:lang w:val="en-US"/>
              </w:rPr>
              <w:t xml:space="preserve">– </w:t>
            </w:r>
            <w:r>
              <w:rPr>
                <w:rFonts w:ascii="Arial Narrow" w:hAnsi="Arial Narrow"/>
                <w:sz w:val="20"/>
                <w:szCs w:val="20"/>
                <w:shd w:val="nil" w:color="auto" w:fill="auto"/>
                <w:rtl w:val="0"/>
                <w:lang w:val="en-US"/>
              </w:rPr>
              <w:t>as per government and FA guidance updates</w:t>
            </w:r>
          </w:p>
        </w:tc>
      </w:tr>
      <w:tr>
        <w:tblPrEx>
          <w:shd w:val="clear" w:color="auto" w:fill="cdd4e9"/>
        </w:tblPrEx>
        <w:trPr>
          <w:trHeight w:val="25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27" w:hRule="atLeast"/>
        </w:trPr>
        <w:tc>
          <w:tcPr>
            <w:tcW w:type="dxa" w:w="2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Endorsed By:</w:t>
            </w:r>
          </w:p>
        </w:tc>
        <w:tc>
          <w:tcPr>
            <w:tcW w:type="dxa" w:w="19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4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17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Position:</w:t>
            </w:r>
          </w:p>
        </w:tc>
        <w:tc>
          <w:tcPr>
            <w:tcW w:type="dxa" w:w="24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B"/>
            </w:pPr>
            <w:r>
              <w:rPr>
                <w:rFonts w:ascii="Arial Narrow" w:hAnsi="Arial Narrow"/>
                <w:b w:val="1"/>
                <w:bCs w:val="1"/>
                <w:sz w:val="20"/>
                <w:szCs w:val="20"/>
                <w:shd w:val="nil" w:color="auto" w:fill="auto"/>
                <w:rtl w:val="0"/>
                <w:lang w:val="en-US"/>
              </w:rPr>
              <w:t>Chairman</w:t>
            </w:r>
          </w:p>
        </w:tc>
        <w:tc>
          <w:tcPr>
            <w:tcW w:type="dxa" w:w="12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37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B"/>
            </w:pPr>
            <w:r>
              <w:rPr>
                <w:rtl w:val="0"/>
                <w:lang w:val="en-US"/>
              </w:rPr>
              <w:t>19th July</w:t>
            </w:r>
            <w:r>
              <w:rPr>
                <w:rFonts w:ascii="Arial Narrow" w:hAnsi="Arial Narrow"/>
                <w:b w:val="1"/>
                <w:bCs w:val="1"/>
                <w:sz w:val="20"/>
                <w:szCs w:val="20"/>
                <w:shd w:val="nil" w:color="auto" w:fill="auto"/>
                <w:rtl w:val="0"/>
                <w:lang w:val="en-US"/>
              </w:rPr>
              <w:t xml:space="preserve"> 202</w:t>
            </w:r>
            <w:r>
              <w:rPr>
                <w:rFonts w:ascii="Arial Narrow" w:hAnsi="Arial Narrow"/>
                <w:b w:val="1"/>
                <w:bCs w:val="1"/>
                <w:sz w:val="20"/>
                <w:szCs w:val="20"/>
                <w:shd w:val="nil" w:color="auto" w:fill="auto"/>
                <w:rtl w:val="0"/>
                <w:lang w:val="en-US"/>
              </w:rPr>
              <w:t>1</w:t>
            </w:r>
          </w:p>
        </w:tc>
      </w:tr>
      <w:tr>
        <w:tblPrEx>
          <w:shd w:val="clear" w:color="auto" w:fill="cdd4e9"/>
        </w:tblPrEx>
        <w:trPr>
          <w:trHeight w:val="25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23" w:hRule="atLeast"/>
        </w:trPr>
        <w:tc>
          <w:tcPr>
            <w:tcW w:type="dxa" w:w="27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Description of assessment</w:t>
            </w:r>
          </w:p>
        </w:tc>
        <w:tc>
          <w:tcPr>
            <w:tcW w:type="dxa" w:w="13248"/>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sz w:val="20"/>
                <w:szCs w:val="20"/>
                <w:shd w:val="nil" w:color="auto" w:fill="auto"/>
                <w:rtl w:val="0"/>
                <w:lang w:val="en-US"/>
              </w:rPr>
              <w:t>Coronavirus (COVID-19)</w:t>
            </w:r>
          </w:p>
        </w:tc>
      </w:tr>
      <w:tr>
        <w:tblPrEx>
          <w:shd w:val="clear" w:color="auto" w:fill="cdd4e9"/>
        </w:tblPrEx>
        <w:trPr>
          <w:trHeight w:val="25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33" w:hRule="atLeast"/>
        </w:trPr>
        <w:tc>
          <w:tcPr>
            <w:tcW w:type="dxa" w:w="27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Location Details</w:t>
            </w:r>
          </w:p>
        </w:tc>
        <w:tc>
          <w:tcPr>
            <w:tcW w:type="dxa" w:w="13248"/>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bl>
    <w:p>
      <w:pPr>
        <w:pStyle w:val="Body"/>
        <w:widowControl w:val="0"/>
        <w:ind w:left="216" w:hanging="216"/>
      </w:pPr>
    </w:p>
    <w:p>
      <w:pPr>
        <w:pStyle w:val="Body B"/>
        <w:widowControl w:val="0"/>
        <w:ind w:left="108" w:hanging="108"/>
      </w:pPr>
    </w:p>
    <w:p>
      <w:pPr>
        <w:pStyle w:val="Body A"/>
        <w:rPr>
          <w:b w:val="1"/>
          <w:bCs w:val="1"/>
          <w:outline w:val="0"/>
          <w:color w:val="ff0000"/>
          <w:sz w:val="20"/>
          <w:szCs w:val="20"/>
          <w:u w:val="single" w:color="ff0000"/>
          <w14:textFill>
            <w14:solidFill>
              <w14:srgbClr w14:val="FF0000"/>
            </w14:solidFill>
          </w14:textFill>
        </w:rPr>
      </w:pPr>
    </w:p>
    <w:tbl>
      <w:tblPr>
        <w:tblW w:w="1573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2"/>
        <w:gridCol w:w="1808"/>
        <w:gridCol w:w="418"/>
        <w:gridCol w:w="418"/>
        <w:gridCol w:w="417"/>
        <w:gridCol w:w="558"/>
        <w:gridCol w:w="3202"/>
        <w:gridCol w:w="2828"/>
        <w:gridCol w:w="1321"/>
        <w:gridCol w:w="1469"/>
        <w:gridCol w:w="440"/>
        <w:gridCol w:w="440"/>
        <w:gridCol w:w="396"/>
        <w:gridCol w:w="485"/>
      </w:tblGrid>
      <w:tr>
        <w:tblPrEx>
          <w:shd w:val="clear" w:color="auto" w:fill="cdd4e9"/>
        </w:tblPrEx>
        <w:trPr>
          <w:trHeight w:val="690" w:hRule="atLeast"/>
        </w:trPr>
        <w:tc>
          <w:tcPr>
            <w:tcW w:type="dxa" w:w="15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Who may be affected</w:t>
            </w:r>
          </w:p>
        </w:tc>
        <w:tc>
          <w:tcPr>
            <w:tcW w:type="dxa" w:w="181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c>
          <w:tcPr>
            <w:tcW w:type="dxa" w:w="320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Existing control measures</w:t>
            </w:r>
          </w:p>
        </w:tc>
        <w:tc>
          <w:tcPr>
            <w:tcW w:type="dxa" w:w="282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To be actioned by</w:t>
            </w:r>
          </w:p>
        </w:tc>
        <w:tc>
          <w:tcPr>
            <w:tcW w:type="dxa" w:w="14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Completion date</w:t>
            </w:r>
          </w:p>
        </w:tc>
        <w:tc>
          <w:tcPr>
            <w:tcW w:type="dxa" w:w="176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r>
      <w:tr>
        <w:tblPrEx>
          <w:shd w:val="clear" w:color="auto" w:fill="cdd4e9"/>
        </w:tblPrEx>
        <w:trPr>
          <w:trHeight w:val="253" w:hRule="atLeast"/>
        </w:trPr>
        <w:tc>
          <w:tcPr>
            <w:tcW w:type="dxa" w:w="15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c>
          <w:tcPr>
            <w:tcW w:type="dxa" w:w="32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d9d9d9"/>
          </w:tcPr>
          <w:p/>
        </w:tc>
        <w:tc>
          <w:tcPr>
            <w:tcW w:type="dxa" w:w="14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r>
      <w:tr>
        <w:tblPrEx>
          <w:shd w:val="clear" w:color="auto" w:fill="cdd4e9"/>
        </w:tblPrEx>
        <w:trPr>
          <w:trHeight w:val="2575" w:hRule="atLeast"/>
        </w:trPr>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b w:val="1"/>
                <w:bCs w:val="1"/>
                <w:position w:val="48"/>
                <w:sz w:val="20"/>
                <w:szCs w:val="20"/>
                <w:shd w:val="nil" w:color="auto" w:fill="auto"/>
                <w:rtl w:val="0"/>
                <w:lang w:val="en-US"/>
              </w:rPr>
              <w:t xml:space="preserve"> Catching / Spreading</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z w:val="20"/>
                <w:szCs w:val="20"/>
                <w:shd w:val="nil" w:color="auto" w:fill="auto"/>
                <w:rtl w:val="0"/>
                <w:lang w:val="en-US"/>
              </w:rPr>
              <w:t>Players, coaches, parents public</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
              </w:numPr>
              <w:spacing w:before="120" w:after="120"/>
              <w:rPr>
                <w:rFonts w:ascii="Arial Narrow" w:hAnsi="Arial Narrow"/>
                <w:sz w:val="20"/>
                <w:szCs w:val="20"/>
                <w:lang w:val="en-US"/>
              </w:rPr>
            </w:pPr>
            <w:r>
              <w:rPr>
                <w:rFonts w:ascii="Arial Narrow" w:hAnsi="Arial Narrow"/>
                <w:sz w:val="20"/>
                <w:szCs w:val="20"/>
                <w:shd w:val="nil" w:color="auto" w:fill="auto"/>
                <w:rtl w:val="0"/>
                <w:lang w:val="en-US"/>
              </w:rPr>
              <w:t>Welfare facilities will contain suitable levels of soap and antibacterial gel.</w:t>
            </w:r>
          </w:p>
          <w:p>
            <w:pPr>
              <w:pStyle w:val="Body A"/>
              <w:numPr>
                <w:ilvl w:val="0"/>
                <w:numId w:val="1"/>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Everybody will be asked to wash hands with soap regularly and thoroughly, for at least 20 seconds.</w:t>
            </w:r>
          </w:p>
          <w:p>
            <w:pPr>
              <w:pStyle w:val="Body A"/>
              <w:bidi w:val="0"/>
              <w:spacing w:before="120" w:after="120"/>
              <w:ind w:left="0" w:right="0" w:firstLine="0"/>
              <w:jc w:val="left"/>
              <w:rPr>
                <w:rFonts w:ascii="Arial Narrow" w:cs="Arial Narrow" w:hAnsi="Arial Narrow" w:eastAsia="Arial Narrow"/>
                <w:sz w:val="20"/>
                <w:szCs w:val="20"/>
                <w:shd w:val="nil" w:color="auto" w:fill="auto"/>
                <w:rtl w:val="0"/>
              </w:rPr>
            </w:pPr>
            <w:r>
              <w:rPr>
                <w:rFonts w:ascii="Arial Narrow" w:hAnsi="Arial Narrow"/>
                <w:sz w:val="20"/>
                <w:szCs w:val="20"/>
                <w:shd w:val="nil" w:color="auto" w:fill="auto"/>
                <w:rtl w:val="0"/>
                <w:lang w:val="en-US"/>
              </w:rPr>
              <w:t xml:space="preserve">       Social distancing to be adhered to              </w:t>
            </w:r>
          </w:p>
          <w:p>
            <w:pPr>
              <w:pStyle w:val="Body A"/>
              <w:numPr>
                <w:ilvl w:val="0"/>
                <w:numId w:val="1"/>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Contact with personnel suspected of having caught COVID-19 will be avoided.</w:t>
            </w:r>
          </w:p>
        </w:tc>
        <w:tc>
          <w:tcPr>
            <w:tcW w:type="dxa" w:w="282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0"/>
                <w:szCs w:val="20"/>
                <w:u w:color="ff0000"/>
                <w:shd w:val="nil" w:color="auto" w:fill="auto"/>
                <w:rtl w:val="0"/>
                <w:lang w:val="en-US"/>
                <w14:textFill>
                  <w14:solidFill>
                    <w14:srgbClr w14:val="FF0000"/>
                  </w14:solidFill>
                </w14:textFill>
              </w:rPr>
              <w:t xml:space="preserve"> </w:t>
            </w:r>
          </w:p>
        </w:tc>
        <w:tc>
          <w:tcPr>
            <w:tcW w:type="dxa" w:w="13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A"/>
              <w:spacing w:before="120"/>
              <w:rPr>
                <w:rFonts w:ascii="Arial Narrow" w:cs="Arial Narrow" w:hAnsi="Arial Narrow" w:eastAsia="Arial Narrow"/>
                <w:outline w:val="0"/>
                <w:color w:val="ff0000"/>
                <w:sz w:val="20"/>
                <w:szCs w:val="20"/>
                <w:u w:color="ff0000"/>
                <w:shd w:val="nil" w:color="auto" w:fill="auto"/>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Committee</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Fonts w:ascii="Arial Narrow" w:cs="Arial Narrow" w:hAnsi="Arial Narrow" w:eastAsia="Arial Narrow"/>
                <w:outline w:val="0"/>
                <w:color w:val="ff0000"/>
                <w:sz w:val="20"/>
                <w:szCs w:val="20"/>
                <w:u w:color="ff0000"/>
                <w:shd w:val="nil" w:color="auto" w:fill="auto"/>
                <w:rtl w:val="0"/>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Fonts w:ascii="Arial Narrow" w:cs="Arial Narrow" w:hAnsi="Arial Narrow" w:eastAsia="Arial Narrow"/>
                <w:outline w:val="0"/>
                <w:color w:val="ff0000"/>
                <w:sz w:val="20"/>
                <w:szCs w:val="20"/>
                <w:u w:color="ff0000"/>
                <w:shd w:val="nil" w:color="auto" w:fill="auto"/>
                <w:rtl w:val="0"/>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tc>
        <w:tc>
          <w:tcPr>
            <w:tcW w:type="dxa" w:w="1469"/>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sz w:val="20"/>
                <w:szCs w:val="20"/>
                <w:shd w:val="nil" w:color="auto" w:fill="auto"/>
                <w:lang w:val="en-US"/>
              </w:rPr>
            </w:pPr>
          </w:p>
          <w:p>
            <w:pPr>
              <w:pStyle w:val="Body A"/>
              <w:bidi w:val="0"/>
              <w:spacing w:before="120"/>
              <w:ind w:left="0" w:right="0" w:firstLine="0"/>
              <w:jc w:val="center"/>
              <w:rPr>
                <w:rtl w:val="0"/>
              </w:rPr>
            </w:pPr>
            <w:r>
              <w:rPr>
                <w:rFonts w:ascii="Arial Narrow" w:hAnsi="Arial Narrow"/>
                <w:sz w:val="20"/>
                <w:szCs w:val="20"/>
                <w:shd w:val="nil" w:color="auto" w:fill="auto"/>
                <w:rtl w:val="0"/>
                <w:lang w:val="en-US"/>
              </w:rPr>
              <w:t>Immediate for 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 xml:space="preserve">5 </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sz w:val="20"/>
                <w:szCs w:val="20"/>
                <w:shd w:val="nil" w:color="auto" w:fill="auto"/>
                <w:rtl w:val="0"/>
                <w:lang w:val="en-US"/>
              </w:rPr>
              <w:t>5</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bl>
    <w:p>
      <w:pPr>
        <w:pStyle w:val="Body A"/>
        <w:widowControl w:val="0"/>
        <w:ind w:left="216" w:hanging="216"/>
        <w:rPr>
          <w:b w:val="1"/>
          <w:bCs w:val="1"/>
          <w:outline w:val="0"/>
          <w:color w:val="ff0000"/>
          <w:sz w:val="20"/>
          <w:szCs w:val="20"/>
          <w:u w:val="single" w:color="ff0000"/>
          <w14:textFill>
            <w14:solidFill>
              <w14:srgbClr w14:val="FF0000"/>
            </w14:solidFill>
          </w14:textFill>
        </w:rPr>
      </w:pPr>
    </w:p>
    <w:p>
      <w:pPr>
        <w:pStyle w:val="Body A"/>
        <w:widowControl w:val="0"/>
        <w:ind w:left="108" w:hanging="108"/>
        <w:rPr>
          <w:b w:val="1"/>
          <w:bCs w:val="1"/>
          <w:outline w:val="0"/>
          <w:color w:val="ff0000"/>
          <w:sz w:val="20"/>
          <w:szCs w:val="20"/>
          <w:u w:val="single" w:color="ff0000"/>
          <w14:textFill>
            <w14:solidFill>
              <w14:srgbClr w14:val="FF0000"/>
            </w14:solidFill>
          </w14:textFill>
        </w:rPr>
      </w:pPr>
    </w:p>
    <w:p>
      <w:pPr>
        <w:pStyle w:val="Body A"/>
        <w:widowControl w:val="0"/>
        <w:rPr>
          <w:b w:val="1"/>
          <w:bCs w:val="1"/>
          <w:outline w:val="0"/>
          <w:color w:val="ff0000"/>
          <w:sz w:val="20"/>
          <w:szCs w:val="20"/>
          <w:u w:val="single" w:color="ff0000"/>
          <w14:textFill>
            <w14:solidFill>
              <w14:srgbClr w14:val="FF0000"/>
            </w14:solidFill>
          </w14:textFill>
        </w:rPr>
      </w:pPr>
    </w:p>
    <w:p>
      <w:pPr>
        <w:pStyle w:val="Body A"/>
        <w:rPr>
          <w:b w:val="1"/>
          <w:bCs w:val="1"/>
          <w:outline w:val="0"/>
          <w:color w:val="ff0000"/>
          <w:sz w:val="20"/>
          <w:szCs w:val="20"/>
          <w:u w:val="single" w:color="ff0000"/>
          <w14:textFill>
            <w14:solidFill>
              <w14:srgbClr w14:val="FF0000"/>
            </w14:solidFill>
          </w14:textFill>
        </w:rPr>
      </w:pPr>
    </w:p>
    <w:p>
      <w:pPr>
        <w:pStyle w:val="Body A"/>
      </w:pPr>
    </w:p>
    <w:tbl>
      <w:tblPr>
        <w:tblW w:w="1573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2"/>
        <w:gridCol w:w="1808"/>
        <w:gridCol w:w="418"/>
        <w:gridCol w:w="418"/>
        <w:gridCol w:w="417"/>
        <w:gridCol w:w="558"/>
        <w:gridCol w:w="3202"/>
        <w:gridCol w:w="2828"/>
        <w:gridCol w:w="1321"/>
        <w:gridCol w:w="1469"/>
        <w:gridCol w:w="440"/>
        <w:gridCol w:w="440"/>
        <w:gridCol w:w="396"/>
        <w:gridCol w:w="485"/>
      </w:tblGrid>
      <w:tr>
        <w:tblPrEx>
          <w:shd w:val="clear" w:color="auto" w:fill="cdd4e9"/>
        </w:tblPrEx>
        <w:trPr>
          <w:trHeight w:val="750" w:hRule="atLeast"/>
        </w:trPr>
        <w:tc>
          <w:tcPr>
            <w:tcW w:type="dxa" w:w="15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Who may be affected</w:t>
            </w:r>
          </w:p>
        </w:tc>
        <w:tc>
          <w:tcPr>
            <w:tcW w:type="dxa" w:w="181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2"/>
                <w:szCs w:val="22"/>
                <w:shd w:val="nil" w:color="auto" w:fill="auto"/>
                <w:rtl w:val="0"/>
                <w:lang w:val="en-US"/>
              </w:rPr>
              <w:t>S x L = R</w:t>
            </w:r>
          </w:p>
        </w:tc>
        <w:tc>
          <w:tcPr>
            <w:tcW w:type="dxa" w:w="320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Existing control measures</w:t>
            </w:r>
          </w:p>
        </w:tc>
        <w:tc>
          <w:tcPr>
            <w:tcW w:type="dxa" w:w="282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To be actioned by</w:t>
            </w:r>
          </w:p>
        </w:tc>
        <w:tc>
          <w:tcPr>
            <w:tcW w:type="dxa" w:w="14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Completion date</w:t>
            </w:r>
          </w:p>
        </w:tc>
        <w:tc>
          <w:tcPr>
            <w:tcW w:type="dxa" w:w="176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2"/>
                <w:szCs w:val="22"/>
                <w:shd w:val="nil" w:color="auto" w:fill="auto"/>
                <w:rtl w:val="0"/>
                <w:lang w:val="en-US"/>
              </w:rPr>
              <w:t>S x L = R</w:t>
            </w:r>
          </w:p>
        </w:tc>
      </w:tr>
      <w:tr>
        <w:tblPrEx>
          <w:shd w:val="clear" w:color="auto" w:fill="cdd4e9"/>
        </w:tblPrEx>
        <w:trPr>
          <w:trHeight w:val="270" w:hRule="atLeast"/>
        </w:trPr>
        <w:tc>
          <w:tcPr>
            <w:tcW w:type="dxa" w:w="15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RR</w:t>
            </w:r>
          </w:p>
        </w:tc>
        <w:tc>
          <w:tcPr>
            <w:tcW w:type="dxa" w:w="32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4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RR</w:t>
            </w:r>
          </w:p>
        </w:tc>
      </w:tr>
      <w:tr>
        <w:tblPrEx>
          <w:shd w:val="clear" w:color="auto" w:fill="cdd4e9"/>
        </w:tblPrEx>
        <w:trPr>
          <w:trHeight w:val="6320" w:hRule="atLeast"/>
        </w:trPr>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b w:val="1"/>
                <w:bCs w:val="1"/>
                <w:position w:val="48"/>
                <w:sz w:val="22"/>
                <w:szCs w:val="22"/>
                <w:shd w:val="nil" w:color="auto" w:fill="auto"/>
              </w:rPr>
            </w:pPr>
            <w:r>
              <w:rPr>
                <w:rFonts w:ascii="Arial Narrow" w:hAnsi="Arial Narrow"/>
                <w:b w:val="1"/>
                <w:bCs w:val="1"/>
                <w:position w:val="48"/>
                <w:sz w:val="22"/>
                <w:szCs w:val="22"/>
                <w:shd w:val="nil" w:color="auto" w:fill="auto"/>
                <w:rtl w:val="0"/>
                <w:lang w:val="en-US"/>
              </w:rPr>
              <w:t>Catching / Spreading</w:t>
            </w:r>
          </w:p>
          <w:p>
            <w:pPr>
              <w:pStyle w:val="Body A"/>
              <w:bidi w:val="0"/>
              <w:spacing w:before="120"/>
              <w:ind w:left="0" w:right="0" w:firstLine="0"/>
              <w:jc w:val="center"/>
              <w:rPr>
                <w:rtl w:val="0"/>
              </w:rPr>
            </w:pPr>
            <w:r>
              <w:rPr>
                <w:rFonts w:ascii="Arial Narrow" w:hAnsi="Arial Narrow"/>
                <w:position w:val="48"/>
                <w:sz w:val="22"/>
                <w:szCs w:val="22"/>
                <w:shd w:val="nil" w:color="auto" w:fill="auto"/>
                <w:rtl w:val="0"/>
                <w:lang w:val="en-US"/>
              </w:rPr>
              <w:t>(continued)</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hd w:val="nil" w:color="auto" w:fill="auto"/>
                <w:rtl w:val="0"/>
                <w:lang w:val="en-US"/>
              </w:rPr>
              <w:t>Players, coaches, parents public</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15</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H</w:t>
            </w:r>
          </w:p>
        </w:tc>
        <w:tc>
          <w:tcPr>
            <w:tcW w:type="dxa" w:w="3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
              </w:numPr>
              <w:spacing w:before="120" w:after="120"/>
              <w:rPr>
                <w:rFonts w:ascii="Arial Narrow" w:hAnsi="Arial Narrow"/>
                <w:sz w:val="22"/>
                <w:szCs w:val="22"/>
                <w:lang w:val="en-US"/>
              </w:rPr>
            </w:pPr>
            <w:r>
              <w:rPr>
                <w:rFonts w:ascii="Arial Narrow" w:hAnsi="Arial Narrow"/>
                <w:sz w:val="22"/>
                <w:szCs w:val="22"/>
                <w:shd w:val="nil" w:color="auto" w:fill="auto"/>
                <w:rtl w:val="0"/>
                <w:lang w:val="en-US"/>
              </w:rPr>
              <w:t xml:space="preserve">Everyone are reminded to not touch their eyes, nose or mouth if their hands are not clean. </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A cleaning schedule will be implemented throughout the site, ensuring that worksurfaces, door handles, taps etc. are all thoroughly cleaned with an antibacterial cleaning substance.</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 xml:space="preserve">We will also work towards any cleaning / infection control requirements outlined by the client. </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 xml:space="preserve">Club members will be told to </w:t>
            </w:r>
            <w:r>
              <w:rPr>
                <w:rFonts w:ascii="Arial Narrow" w:hAnsi="Arial Narrow"/>
                <w:sz w:val="22"/>
                <w:szCs w:val="22"/>
                <w:shd w:val="nil" w:color="auto" w:fill="auto"/>
                <w:rtl w:val="0"/>
                <w:lang w:val="en-US"/>
              </w:rPr>
              <w:t xml:space="preserve">be carry out a flow test and if positive </w:t>
            </w:r>
            <w:r>
              <w:rPr>
                <w:rFonts w:ascii="Arial Narrow" w:hAnsi="Arial Narrow"/>
                <w:sz w:val="22"/>
                <w:szCs w:val="22"/>
                <w:shd w:val="nil" w:color="auto" w:fill="auto"/>
                <w:rtl w:val="0"/>
                <w:lang w:val="en-US"/>
              </w:rPr>
              <w:t>self-isolate for 14 days should they find they have a</w:t>
            </w:r>
            <w:r>
              <w:rPr>
                <w:rFonts w:ascii="Arial Narrow" w:hAnsi="Arial Narrow"/>
                <w:sz w:val="22"/>
                <w:szCs w:val="22"/>
                <w:shd w:val="nil" w:color="auto" w:fill="auto"/>
                <w:rtl w:val="0"/>
                <w:lang w:val="en-US"/>
              </w:rPr>
              <w:t>ny covid symptoms</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Should club members disclose that personnel living with them are self-isolating, they should be encouraged to do the same for 14 days as per Government guidance.</w:t>
            </w:r>
          </w:p>
        </w:tc>
        <w:tc>
          <w:tcPr>
            <w:tcW w:type="dxa" w:w="2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2"/>
                <w:szCs w:val="22"/>
                <w:u w:color="ff0000"/>
                <w:shd w:val="nil" w:color="auto" w:fill="auto"/>
                <w:rtl w:val="0"/>
                <w:lang w:val="en-US"/>
                <w14:textFill>
                  <w14:solidFill>
                    <w14:srgbClr w14:val="FF0000"/>
                  </w14:solidFill>
                </w14:textFill>
              </w:rPr>
              <w:t xml:space="preserve"> </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shd w:val="nil" w:color="auto" w:fill="auto"/>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Committee</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Committee</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Immediate for 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M</w:t>
            </w:r>
          </w:p>
        </w:tc>
      </w:tr>
    </w:tbl>
    <w:p>
      <w:pPr>
        <w:pStyle w:val="Body A"/>
        <w:widowControl w:val="0"/>
        <w:ind w:left="216" w:hanging="216"/>
      </w:pPr>
    </w:p>
    <w:p>
      <w:pPr>
        <w:pStyle w:val="Body A"/>
        <w:widowControl w:val="0"/>
        <w:ind w:left="108" w:hanging="108"/>
      </w:pPr>
    </w:p>
    <w:p>
      <w:pPr>
        <w:pStyle w:val="Body A"/>
        <w:widowControl w:val="0"/>
      </w:pPr>
    </w:p>
    <w:p>
      <w:pPr>
        <w:pStyle w:val="Body A"/>
      </w:pPr>
      <w:r>
        <w:rPr>
          <w:rFonts w:ascii="Arial Unicode MS" w:cs="Arial Unicode MS" w:hAnsi="Arial Unicode MS" w:eastAsia="Arial Unicode MS"/>
          <w:b w:val="0"/>
          <w:bCs w:val="0"/>
          <w:i w:val="0"/>
          <w:iCs w:val="0"/>
        </w:rPr>
        <w:br w:type="page"/>
      </w:r>
    </w:p>
    <w:tbl>
      <w:tblPr>
        <w:tblW w:w="157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1"/>
        <w:gridCol w:w="1808"/>
        <w:gridCol w:w="418"/>
        <w:gridCol w:w="418"/>
        <w:gridCol w:w="417"/>
        <w:gridCol w:w="557"/>
        <w:gridCol w:w="3200"/>
        <w:gridCol w:w="2826"/>
        <w:gridCol w:w="1321"/>
        <w:gridCol w:w="1468"/>
        <w:gridCol w:w="440"/>
        <w:gridCol w:w="440"/>
        <w:gridCol w:w="396"/>
        <w:gridCol w:w="486"/>
      </w:tblGrid>
      <w:tr>
        <w:tblPrEx>
          <w:shd w:val="clear" w:color="auto" w:fill="cdd4e9"/>
        </w:tblPrEx>
        <w:trPr>
          <w:trHeight w:val="690" w:hRule="atLeast"/>
        </w:trPr>
        <w:tc>
          <w:tcPr>
            <w:tcW w:type="dxa" w:w="153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Who may be affected</w:t>
            </w:r>
          </w:p>
        </w:tc>
        <w:tc>
          <w:tcPr>
            <w:tcW w:type="dxa" w:w="180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c>
          <w:tcPr>
            <w:tcW w:type="dxa" w:w="3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Existing control measures</w:t>
            </w:r>
          </w:p>
        </w:tc>
        <w:tc>
          <w:tcPr>
            <w:tcW w:type="dxa" w:w="282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To be actioned by</w:t>
            </w:r>
          </w:p>
        </w:tc>
        <w:tc>
          <w:tcPr>
            <w:tcW w:type="dxa" w:w="14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Completion date</w:t>
            </w:r>
          </w:p>
        </w:tc>
        <w:tc>
          <w:tcPr>
            <w:tcW w:type="dxa" w:w="176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r>
      <w:tr>
        <w:tblPrEx>
          <w:shd w:val="clear" w:color="auto" w:fill="cdd4e9"/>
        </w:tblPrEx>
        <w:trPr>
          <w:trHeight w:val="250" w:hRule="atLeast"/>
        </w:trPr>
        <w:tc>
          <w:tcPr>
            <w:tcW w:type="dxa" w:w="153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c>
          <w:tcPr>
            <w:tcW w:type="dxa" w:w="3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4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r>
      <w:tr>
        <w:tblPrEx>
          <w:shd w:val="clear" w:color="auto" w:fill="cdd4e9"/>
        </w:tblPrEx>
        <w:trPr>
          <w:trHeight w:val="9874" w:hRule="atLeast"/>
        </w:trPr>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b w:val="1"/>
                <w:bCs w:val="1"/>
                <w:position w:val="48"/>
                <w:sz w:val="20"/>
                <w:szCs w:val="20"/>
                <w:shd w:val="nil" w:color="auto" w:fill="auto"/>
              </w:rPr>
            </w:pPr>
            <w:r>
              <w:rPr>
                <w:rFonts w:ascii="Arial Narrow" w:hAnsi="Arial Narrow"/>
                <w:b w:val="1"/>
                <w:bCs w:val="1"/>
                <w:position w:val="48"/>
                <w:sz w:val="20"/>
                <w:szCs w:val="20"/>
                <w:shd w:val="nil" w:color="auto" w:fill="auto"/>
                <w:rtl w:val="0"/>
                <w:lang w:val="en-US"/>
              </w:rPr>
              <w:t>Training</w:t>
            </w:r>
          </w:p>
          <w:p>
            <w:pPr>
              <w:pStyle w:val="Body A"/>
              <w:spacing w:before="120"/>
              <w:jc w:val="center"/>
              <w:rPr>
                <w:rFonts w:ascii="Arial Narrow" w:cs="Arial Narrow" w:hAnsi="Arial Narrow" w:eastAsia="Arial Narrow"/>
                <w:b w:val="1"/>
                <w:bCs w:val="1"/>
                <w:position w:val="48"/>
                <w:sz w:val="20"/>
                <w:szCs w:val="20"/>
                <w:shd w:val="nil" w:color="auto" w:fill="auto"/>
                <w:lang w:val="en-US"/>
              </w:rPr>
            </w:pPr>
          </w:p>
          <w:p>
            <w:pPr>
              <w:pStyle w:val="Body A"/>
              <w:spacing w:before="120"/>
              <w:jc w:val="center"/>
              <w:rPr>
                <w:rFonts w:ascii="Arial Narrow" w:cs="Arial Narrow" w:hAnsi="Arial Narrow" w:eastAsia="Arial Narrow"/>
                <w:b w:val="1"/>
                <w:bCs w:val="1"/>
                <w:position w:val="48"/>
                <w:sz w:val="20"/>
                <w:szCs w:val="20"/>
                <w:shd w:val="nil" w:color="auto" w:fill="auto"/>
                <w:lang w:val="en-US"/>
              </w:rPr>
            </w:pPr>
          </w:p>
          <w:p>
            <w:pPr>
              <w:pStyle w:val="Body A"/>
              <w:spacing w:before="120"/>
              <w:jc w:val="center"/>
              <w:rPr>
                <w:rFonts w:ascii="Arial Narrow" w:cs="Arial Narrow" w:hAnsi="Arial Narrow" w:eastAsia="Arial Narrow"/>
                <w:b w:val="1"/>
                <w:bCs w:val="1"/>
                <w:position w:val="48"/>
                <w:sz w:val="20"/>
                <w:szCs w:val="20"/>
                <w:shd w:val="nil" w:color="auto" w:fill="auto"/>
                <w:lang w:val="en-US"/>
              </w:rPr>
            </w:pPr>
          </w:p>
          <w:p>
            <w:pPr>
              <w:pStyle w:val="Body A"/>
              <w:spacing w:before="120"/>
              <w:jc w:val="center"/>
              <w:rPr>
                <w:rFonts w:ascii="Arial Narrow" w:cs="Arial Narrow" w:hAnsi="Arial Narrow" w:eastAsia="Arial Narrow"/>
                <w:b w:val="1"/>
                <w:bCs w:val="1"/>
                <w:position w:val="48"/>
                <w:sz w:val="20"/>
                <w:szCs w:val="20"/>
                <w:shd w:val="nil" w:color="auto" w:fill="auto"/>
                <w:lang w:val="en-US"/>
              </w:rPr>
            </w:pPr>
          </w:p>
          <w:p>
            <w:pPr>
              <w:pStyle w:val="Body A"/>
              <w:bidi w:val="0"/>
              <w:spacing w:before="120"/>
              <w:ind w:left="0" w:right="0" w:firstLine="0"/>
              <w:jc w:val="center"/>
              <w:rPr>
                <w:rtl w:val="0"/>
              </w:rPr>
            </w:pPr>
            <w:r>
              <w:rPr>
                <w:rFonts w:ascii="Arial Narrow" w:hAnsi="Arial Narrow"/>
                <w:b w:val="1"/>
                <w:bCs w:val="1"/>
                <w:position w:val="48"/>
                <w:sz w:val="20"/>
                <w:szCs w:val="20"/>
                <w:shd w:val="nil" w:color="auto" w:fill="auto"/>
                <w:rtl w:val="0"/>
                <w:lang w:val="en-US"/>
              </w:rPr>
              <w:t>Matches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z w:val="20"/>
                <w:szCs w:val="20"/>
                <w:shd w:val="nil" w:color="auto" w:fill="auto"/>
                <w:rtl w:val="0"/>
                <w:lang w:val="en-US"/>
              </w:rPr>
              <w:t>Players, coaches, parents public</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rPr>
                <w:rFonts w:ascii="Arial Narrow" w:cs="Arial Narrow" w:hAnsi="Arial Narrow" w:eastAsia="Arial Narrow"/>
                <w:b w:val="1"/>
                <w:bCs w:val="1"/>
                <w:sz w:val="20"/>
                <w:szCs w:val="20"/>
                <w:shd w:val="nil" w:color="auto" w:fill="auto"/>
              </w:rPr>
            </w:pP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Players and coaching staff to travel to training individually unless with a member  of their household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Players to have their own water bottle and hand sanitiser</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Changing rooms and showers will  be available</w:t>
            </w:r>
            <w:r>
              <w:rPr>
                <w:rFonts w:ascii="Arial Narrow" w:hAnsi="Arial Narrow"/>
                <w:sz w:val="20"/>
                <w:szCs w:val="20"/>
                <w:shd w:val="nil" w:color="auto" w:fill="auto"/>
                <w:rtl w:val="0"/>
                <w:lang w:val="en-US"/>
              </w:rPr>
              <w:t>, social distancing to be observed where possible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Coaches to sanitise all equipment to be used before training session</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Amount of equipment to be used to be kept to a minimum</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No spitting by anyone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Any person showing symptoms of virus to stay away from training and self isolate for recommended period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When sanitising gloves to be worn, all materials used must be disposed of by double bagging and leaving a minimum of 72 hours before </w:t>
            </w:r>
            <w:r>
              <w:rPr>
                <w:rFonts w:ascii="Arial Narrow" w:hAnsi="Arial Narrow"/>
                <w:sz w:val="20"/>
                <w:szCs w:val="20"/>
                <w:shd w:val="nil" w:color="auto" w:fill="auto"/>
                <w:rtl w:val="0"/>
                <w:lang w:val="en-US"/>
              </w:rPr>
              <w:t xml:space="preserve">     </w:t>
            </w:r>
            <w:r>
              <w:rPr>
                <w:rFonts w:ascii="Arial Narrow" w:hAnsi="Arial Narrow"/>
                <w:sz w:val="20"/>
                <w:szCs w:val="20"/>
                <w:shd w:val="nil" w:color="auto" w:fill="auto"/>
                <w:rtl w:val="0"/>
                <w:lang w:val="en-US"/>
              </w:rPr>
              <w:t>disposal</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As from 1</w:t>
            </w:r>
            <w:r>
              <w:rPr>
                <w:rFonts w:ascii="Arial Narrow" w:hAnsi="Arial Narrow"/>
                <w:sz w:val="20"/>
                <w:szCs w:val="20"/>
                <w:shd w:val="nil" w:color="auto" w:fill="auto"/>
                <w:rtl w:val="0"/>
                <w:lang w:val="en-US"/>
              </w:rPr>
              <w:t>9</w:t>
            </w:r>
            <w:r>
              <w:rPr>
                <w:rFonts w:ascii="Arial Narrow" w:hAnsi="Arial Narrow"/>
                <w:sz w:val="20"/>
                <w:szCs w:val="20"/>
                <w:shd w:val="nil" w:color="auto" w:fill="auto"/>
                <w:rtl w:val="0"/>
                <w:lang w:val="en-US"/>
              </w:rPr>
              <w:t xml:space="preserve">th July training groups </w:t>
            </w:r>
            <w:r>
              <w:rPr>
                <w:rFonts w:ascii="Arial Narrow" w:hAnsi="Arial Narrow"/>
                <w:sz w:val="20"/>
                <w:szCs w:val="20"/>
                <w:shd w:val="nil" w:color="auto" w:fill="auto"/>
                <w:rtl w:val="0"/>
                <w:lang w:val="en-US"/>
              </w:rPr>
              <w:t>restrictions removed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With physical contact likely within training first aiders to have appropriate PPE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As from </w:t>
            </w:r>
            <w:r>
              <w:rPr>
                <w:rFonts w:ascii="Arial Narrow" w:hAnsi="Arial Narrow"/>
                <w:sz w:val="20"/>
                <w:szCs w:val="20"/>
                <w:shd w:val="nil" w:color="auto" w:fill="auto"/>
                <w:rtl w:val="0"/>
                <w:lang w:val="en-US"/>
              </w:rPr>
              <w:t>July 19th</w:t>
            </w:r>
            <w:r>
              <w:rPr>
                <w:rFonts w:ascii="Arial Narrow" w:hAnsi="Arial Narrow"/>
                <w:sz w:val="20"/>
                <w:szCs w:val="20"/>
                <w:shd w:val="nil" w:color="auto" w:fill="auto"/>
                <w:rtl w:val="0"/>
                <w:lang w:val="en-US"/>
              </w:rPr>
              <w:t xml:space="preserve"> friendly games can playe</w:t>
            </w:r>
            <w:r>
              <w:rPr>
                <w:rFonts w:ascii="Arial Narrow" w:hAnsi="Arial Narrow"/>
                <w:sz w:val="20"/>
                <w:szCs w:val="20"/>
                <w:shd w:val="nil" w:color="auto" w:fill="auto"/>
                <w:rtl w:val="0"/>
                <w:lang w:val="en-US"/>
              </w:rPr>
              <w:t>d</w:t>
            </w:r>
          </w:p>
          <w:p>
            <w:pPr>
              <w:pStyle w:val="Body A"/>
              <w:bidi w:val="0"/>
              <w:spacing w:before="120" w:after="120"/>
              <w:ind w:left="0" w:right="0" w:firstLine="0"/>
              <w:jc w:val="left"/>
              <w:rPr>
                <w:rtl w:val="0"/>
              </w:rPr>
            </w:pPr>
            <w:r>
              <w:rPr>
                <w:rFonts w:ascii="Arial Narrow" w:cs="Arial Narrow" w:hAnsi="Arial Narrow" w:eastAsia="Arial Narrow"/>
                <w:sz w:val="20"/>
                <w:szCs w:val="20"/>
                <w:shd w:val="nil" w:color="auto" w:fill="auto"/>
              </w:rPr>
            </w:r>
          </w:p>
        </w:tc>
        <w:tc>
          <w:tcPr>
            <w:tcW w:type="dxa" w:w="2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Social distancing to be observed during breaks in play, footballs to be sanitised at regular intervals</w:t>
            </w:r>
          </w:p>
          <w:p>
            <w:pPr>
              <w:pStyle w:val="Body B"/>
              <w:bidi w:val="0"/>
              <w:spacing w:before="120"/>
              <w:ind w:left="0" w:right="0" w:firstLine="0"/>
              <w:jc w:val="left"/>
              <w:rPr>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Face masks, aprons, gloves to be worn when administrating first aid</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before="120"/>
              <w:rPr>
                <w:shd w:val="nil" w:color="auto" w:fill="auto"/>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spacing w:before="120"/>
              <w:rPr>
                <w:shd w:val="nil" w:color="auto" w:fill="auto"/>
                <w:lang w:val="en-US"/>
              </w:rPr>
            </w:pP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B"/>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l</w:t>
            </w:r>
          </w:p>
          <w:p>
            <w:pPr>
              <w:pStyle w:val="Body B"/>
              <w:spacing w:before="120"/>
              <w:rPr>
                <w:shd w:val="nil" w:color="auto" w:fill="auto"/>
                <w:lang w:val="en-US"/>
              </w:rPr>
            </w:pPr>
          </w:p>
          <w:p>
            <w:pPr>
              <w:pStyle w:val="Body B"/>
              <w:spacing w:before="120"/>
              <w:rPr>
                <w:shd w:val="nil" w:color="auto" w:fill="auto"/>
                <w:lang w:val="en-US"/>
              </w:rPr>
            </w:pPr>
          </w:p>
          <w:p>
            <w:pPr>
              <w:pStyle w:val="Body B"/>
              <w:spacing w:before="120"/>
            </w:pPr>
            <w:r>
              <w:rPr>
                <w:shd w:val="nil" w:color="auto" w:fill="auto"/>
                <w:lang w:val="en-US"/>
              </w:rPr>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before="120"/>
              <w:jc w:val="center"/>
              <w:rPr>
                <w:shd w:val="nil" w:color="auto" w:fill="auto"/>
              </w:rPr>
            </w:pPr>
            <w:r>
              <w:rPr>
                <w:rFonts w:ascii="Arial Narrow" w:hAnsi="Arial Narrow"/>
                <w:sz w:val="20"/>
                <w:szCs w:val="20"/>
                <w:shd w:val="nil" w:color="auto" w:fill="auto"/>
                <w:rtl w:val="0"/>
                <w:lang w:val="en-US"/>
              </w:rPr>
              <w:t xml:space="preserve">Immediate for </w:t>
            </w:r>
          </w:p>
          <w:p>
            <w:pPr>
              <w:pStyle w:val="Body B"/>
              <w:bidi w:val="0"/>
              <w:spacing w:before="120"/>
              <w:ind w:left="0" w:right="0" w:firstLine="0"/>
              <w:jc w:val="center"/>
              <w:rPr>
                <w:rtl w:val="0"/>
              </w:rPr>
            </w:pPr>
            <w:r>
              <w:rPr>
                <w:rFonts w:ascii="Arial Narrow" w:hAnsi="Arial Narrow"/>
                <w:sz w:val="20"/>
                <w:szCs w:val="20"/>
                <w:shd w:val="nil" w:color="auto" w:fill="auto"/>
                <w:rtl w:val="0"/>
                <w:lang w:val="en-US"/>
              </w:rPr>
              <w:t>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r>
        <w:tblPrEx>
          <w:shd w:val="clear" w:color="auto" w:fill="cdd4e9"/>
        </w:tblPrEx>
        <w:trPr>
          <w:trHeight w:val="6520" w:hRule="atLeast"/>
        </w:trPr>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b w:val="1"/>
                <w:bCs w:val="1"/>
                <w:position w:val="48"/>
                <w:sz w:val="20"/>
                <w:szCs w:val="20"/>
                <w:shd w:val="nil" w:color="auto" w:fill="auto"/>
                <w:rtl w:val="0"/>
                <w:lang w:val="en-US"/>
              </w:rPr>
              <w:t xml:space="preserve"> Lack of awareness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rPr>
                <w:rFonts w:ascii="Arial Narrow" w:cs="Arial Narrow" w:hAnsi="Arial Narrow" w:eastAsia="Arial Narrow"/>
                <w:sz w:val="20"/>
                <w:szCs w:val="20"/>
                <w:shd w:val="nil" w:color="auto" w:fill="auto"/>
              </w:rPr>
            </w:pPr>
            <w:r>
              <w:rPr>
                <w:rFonts w:ascii="Arial Narrow" w:hAnsi="Arial Narrow"/>
                <w:sz w:val="20"/>
                <w:szCs w:val="20"/>
                <w:shd w:val="nil" w:color="auto" w:fill="auto"/>
                <w:rtl w:val="0"/>
                <w:lang w:val="en-US"/>
              </w:rPr>
              <w:t>Players, coaches, parents public</w:t>
            </w:r>
          </w:p>
          <w:p>
            <w:pPr>
              <w:pStyle w:val="List Paragraph"/>
              <w:spacing w:before="120" w:after="0" w:line="240" w:lineRule="auto"/>
              <w:ind w:left="34" w:firstLine="0"/>
              <w:jc w:val="center"/>
              <w:rPr>
                <w:rFonts w:ascii="Arial Narrow" w:cs="Arial Narrow" w:hAnsi="Arial Narrow" w:eastAsia="Arial Narrow"/>
                <w:sz w:val="20"/>
                <w:szCs w:val="20"/>
                <w:shd w:val="nil" w:color="auto" w:fill="auto"/>
                <w:lang w:val="en-US"/>
              </w:rPr>
            </w:pPr>
          </w:p>
          <w:p>
            <w:pPr>
              <w:pStyle w:val="List Paragraph"/>
              <w:spacing w:before="120" w:after="0" w:line="240" w:lineRule="auto"/>
              <w:ind w:left="34" w:firstLine="0"/>
              <w:jc w:val="center"/>
              <w:rPr>
                <w:rFonts w:ascii="Arial Narrow" w:cs="Arial Narrow" w:hAnsi="Arial Narrow" w:eastAsia="Arial Narrow"/>
                <w:sz w:val="20"/>
                <w:szCs w:val="20"/>
                <w:shd w:val="nil" w:color="auto" w:fill="auto"/>
                <w:lang w:val="en-US"/>
              </w:rPr>
            </w:pPr>
          </w:p>
          <w:p>
            <w:pPr>
              <w:pStyle w:val="List Paragraph"/>
              <w:bidi w:val="0"/>
              <w:spacing w:before="120" w:after="0" w:line="240" w:lineRule="auto"/>
              <w:ind w:left="34" w:right="0" w:firstLine="0"/>
              <w:jc w:val="center"/>
              <w:rPr>
                <w:rtl w:val="0"/>
              </w:rPr>
            </w:pPr>
            <w:r>
              <w:rPr>
                <w:rFonts w:ascii="Arial Narrow" w:hAnsi="Arial Narrow"/>
                <w:sz w:val="20"/>
                <w:szCs w:val="20"/>
                <w:shd w:val="nil" w:color="auto" w:fill="auto"/>
                <w:rtl w:val="0"/>
                <w:lang w:val="en-US"/>
              </w:rPr>
              <w:t>Clubhouse and Bar</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4"/>
              </w:numPr>
              <w:spacing w:before="120" w:after="120"/>
              <w:rPr>
                <w:rFonts w:ascii="Arial Narrow" w:hAnsi="Arial Narrow"/>
                <w:sz w:val="20"/>
                <w:szCs w:val="20"/>
                <w:lang w:val="en-US"/>
              </w:rPr>
            </w:pPr>
            <w:r>
              <w:rPr>
                <w:rFonts w:ascii="Arial Narrow" w:hAnsi="Arial Narrow"/>
                <w:sz w:val="20"/>
                <w:szCs w:val="20"/>
                <w:shd w:val="nil" w:color="auto" w:fill="auto"/>
                <w:rtl w:val="0"/>
                <w:lang w:val="en-US"/>
              </w:rPr>
              <w:t>We fill follow FA guidance as and when reviewed.</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We will continually adopt and review new government / WHO guidance as and when it is </w:t>
            </w:r>
            <w:r>
              <w:rPr>
                <w:rFonts w:ascii="Arial Narrow" w:hAnsi="Arial Narrow"/>
                <w:sz w:val="20"/>
                <w:szCs w:val="20"/>
                <w:shd w:val="nil" w:color="auto" w:fill="auto"/>
                <w:rtl w:val="0"/>
                <w:lang w:val="en-US"/>
              </w:rPr>
              <w:t>available</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Screen to be erected to bar</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Contactless payments only</w:t>
            </w:r>
            <w:r>
              <w:rPr>
                <w:rFonts w:ascii="Arial Narrow" w:cs="Arial Narrow" w:hAnsi="Arial Narrow" w:eastAsia="Arial Narrow"/>
                <w:sz w:val="20"/>
                <w:szCs w:val="20"/>
                <w:shd w:val="nil" w:color="auto" w:fill="auto"/>
              </w:rPr>
            </w:r>
          </w:p>
        </w:tc>
        <w:tc>
          <w:tcPr>
            <w:tcW w:type="dxa" w:w="2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0"/>
                <w:szCs w:val="20"/>
                <w:u w:color="ff0000"/>
                <w:shd w:val="nil" w:color="auto" w:fill="auto"/>
                <w:rtl w:val="0"/>
                <w:lang w:val="en-US"/>
                <w14:textFill>
                  <w14:solidFill>
                    <w14:srgbClr w14:val="FF0000"/>
                  </w14:solidFill>
                </w14:textFill>
              </w:rPr>
              <w:t xml:space="preserve"> </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bl>
    <w:p>
      <w:pPr>
        <w:pStyle w:val="Body A"/>
        <w:widowControl w:val="0"/>
        <w:ind w:left="216" w:hanging="216"/>
        <w:rPr>
          <w:rFonts w:ascii="Arial Unicode MS" w:cs="Arial Unicode MS" w:hAnsi="Arial Unicode MS" w:eastAsia="Arial Unicode MS"/>
        </w:rPr>
      </w:pPr>
    </w:p>
    <w:p>
      <w:pPr>
        <w:pStyle w:val="Body A"/>
        <w:widowControl w:val="0"/>
        <w:ind w:left="108" w:hanging="108"/>
        <w:rPr>
          <w:rFonts w:ascii="Arial Unicode MS" w:cs="Arial Unicode MS" w:hAnsi="Arial Unicode MS" w:eastAsia="Arial Unicode MS"/>
        </w:rPr>
      </w:pPr>
    </w:p>
    <w:p>
      <w:pPr>
        <w:pStyle w:val="Body A"/>
        <w:widowControl w:val="0"/>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pPr>
      <w:r>
        <w:rPr>
          <w:rFonts w:ascii="Arial" w:hAnsi="Arial"/>
          <w:b w:val="1"/>
          <w:bCs w:val="1"/>
          <w:sz w:val="36"/>
          <w:szCs w:val="36"/>
          <w:rtl w:val="0"/>
          <w:lang w:val="en-US"/>
        </w:rPr>
        <w:t>Guidance Notes</w:t>
      </w:r>
    </w:p>
    <w:tbl>
      <w:tblPr>
        <w:tblW w:w="592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1"/>
        <w:gridCol w:w="831"/>
        <w:gridCol w:w="831"/>
        <w:gridCol w:w="831"/>
        <w:gridCol w:w="835"/>
        <w:gridCol w:w="849"/>
        <w:gridCol w:w="853"/>
      </w:tblGrid>
      <w:tr>
        <w:tblPrEx>
          <w:shd w:val="clear" w:color="auto" w:fill="cdd4e9"/>
        </w:tblPrEx>
        <w:trPr>
          <w:trHeight w:val="597" w:hRule="atLeast"/>
        </w:trPr>
        <w:tc>
          <w:tcPr>
            <w:tcW w:type="dxa" w:w="8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93"/>
              <w:bottom w:type="dxa" w:w="80"/>
              <w:right w:type="dxa" w:w="193"/>
            </w:tcMar>
            <w:vAlign w:val="center"/>
          </w:tcPr>
          <w:p>
            <w:pPr>
              <w:pStyle w:val="Body A"/>
              <w:ind w:left="113" w:right="113" w:firstLine="0"/>
              <w:jc w:val="center"/>
            </w:pPr>
            <w:r>
              <w:rPr>
                <w:rFonts w:ascii="Arial" w:hAnsi="Arial"/>
                <w:b w:val="1"/>
                <w:bCs w:val="1"/>
                <w:shd w:val="nil" w:color="auto" w:fill="auto"/>
                <w:rtl w:val="0"/>
                <w:lang w:val="en-US"/>
              </w:rPr>
              <w:t>SEVERITY</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10</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15</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20</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25</w:t>
            </w:r>
          </w:p>
        </w:tc>
      </w:tr>
      <w:tr>
        <w:tblPrEx>
          <w:shd w:val="clear" w:color="auto" w:fill="cdd4e9"/>
        </w:tblPrEx>
        <w:trPr>
          <w:trHeight w:val="59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8</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12</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16</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20</w:t>
            </w:r>
          </w:p>
        </w:tc>
      </w:tr>
      <w:tr>
        <w:tblPrEx>
          <w:shd w:val="clear" w:color="auto" w:fill="cdd4e9"/>
        </w:tblPrEx>
        <w:trPr>
          <w:trHeight w:val="59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6</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9</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12</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15</w:t>
            </w:r>
          </w:p>
        </w:tc>
      </w:tr>
      <w:tr>
        <w:tblPrEx>
          <w:shd w:val="clear" w:color="auto" w:fill="cdd4e9"/>
        </w:tblPrEx>
        <w:trPr>
          <w:trHeight w:val="59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6</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8</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10</w:t>
            </w:r>
          </w:p>
        </w:tc>
      </w:tr>
      <w:tr>
        <w:tblPrEx>
          <w:shd w:val="clear" w:color="auto" w:fill="cdd4e9"/>
        </w:tblPrEx>
        <w:trPr>
          <w:trHeight w:val="59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r>
      <w:tr>
        <w:tblPrEx>
          <w:shd w:val="clear" w:color="auto" w:fill="cdd4e9"/>
        </w:tblPrEx>
        <w:trPr>
          <w:trHeight w:val="59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r>
      <w:tr>
        <w:tblPrEx>
          <w:shd w:val="clear" w:color="auto" w:fill="cdd4e9"/>
        </w:tblPrEx>
        <w:trPr>
          <w:trHeight w:val="640"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503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LIKELIHOOD</w:t>
            </w:r>
          </w:p>
        </w:tc>
      </w:tr>
    </w:tbl>
    <w:p>
      <w:pPr>
        <w:pStyle w:val="Body A"/>
        <w:widowControl w:val="0"/>
        <w:ind w:left="216" w:hanging="216"/>
      </w:pPr>
    </w:p>
    <w:p>
      <w:pPr>
        <w:pStyle w:val="Body A"/>
        <w:widowControl w:val="0"/>
        <w:ind w:left="108" w:hanging="108"/>
      </w:pPr>
    </w:p>
    <w:tbl>
      <w:tblPr>
        <w:tblW w:w="82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48"/>
        <w:gridCol w:w="7569"/>
      </w:tblGrid>
      <w:tr>
        <w:tblPrEx>
          <w:shd w:val="clear" w:color="auto" w:fill="cdd4e9"/>
        </w:tblPrEx>
        <w:trPr>
          <w:trHeight w:val="847" w:hRule="atLeast"/>
        </w:trPr>
        <w:tc>
          <w:tcPr>
            <w:tcW w:type="dxa" w:w="82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LIKELIHOOD</w:t>
            </w:r>
          </w:p>
        </w:tc>
      </w:tr>
      <w:tr>
        <w:tblPrEx>
          <w:shd w:val="clear" w:color="auto" w:fill="cdd4e9"/>
        </w:tblPrEx>
        <w:trPr>
          <w:trHeight w:val="30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5</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Almost Certain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Very High Risk</w:t>
            </w:r>
          </w:p>
        </w:tc>
      </w:tr>
      <w:tr>
        <w:tblPrEx>
          <w:shd w:val="clear" w:color="auto" w:fill="cdd4e9"/>
        </w:tblPrEx>
        <w:trPr>
          <w:trHeight w:val="30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4</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Probable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High Risk</w:t>
            </w:r>
          </w:p>
        </w:tc>
      </w:tr>
      <w:tr>
        <w:tblPrEx>
          <w:shd w:val="clear" w:color="auto" w:fill="cdd4e9"/>
        </w:tblPrEx>
        <w:trPr>
          <w:trHeight w:val="30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3</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50/50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Medium Risk</w:t>
            </w:r>
          </w:p>
        </w:tc>
      </w:tr>
      <w:tr>
        <w:tblPrEx>
          <w:shd w:val="clear" w:color="auto" w:fill="cdd4e9"/>
        </w:tblPrEx>
        <w:trPr>
          <w:trHeight w:val="30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2</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Improbable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r>
        <w:tblPrEx>
          <w:shd w:val="clear" w:color="auto" w:fill="cdd4e9"/>
        </w:tblPrEx>
        <w:trPr>
          <w:trHeight w:val="30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1</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Almost impossible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bl>
    <w:p>
      <w:pPr>
        <w:pStyle w:val="Body A"/>
        <w:widowControl w:val="0"/>
        <w:ind w:left="216" w:hanging="216"/>
      </w:pPr>
    </w:p>
    <w:p>
      <w:pPr>
        <w:pStyle w:val="Body A"/>
        <w:widowControl w:val="0"/>
        <w:ind w:left="108" w:hanging="108"/>
      </w:pPr>
    </w:p>
    <w:p>
      <w:pPr>
        <w:pStyle w:val="Body A"/>
        <w:rPr>
          <w:rFonts w:ascii="Arial" w:cs="Arial" w:hAnsi="Arial" w:eastAsia="Arial"/>
        </w:rPr>
      </w:pPr>
    </w:p>
    <w:p>
      <w:pPr>
        <w:pStyle w:val="Body A"/>
        <w:rPr>
          <w:rFonts w:ascii="Arial" w:cs="Arial" w:hAnsi="Arial" w:eastAsia="Arial"/>
          <w:b w:val="1"/>
          <w:bCs w:val="1"/>
          <w:sz w:val="20"/>
          <w:szCs w:val="20"/>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tbl>
      <w:tblPr>
        <w:tblW w:w="82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04"/>
        <w:gridCol w:w="7513"/>
      </w:tblGrid>
      <w:tr>
        <w:tblPrEx>
          <w:shd w:val="clear" w:color="auto" w:fill="cdd4e9"/>
        </w:tblPrEx>
        <w:trPr>
          <w:trHeight w:val="855" w:hRule="atLeast"/>
        </w:trPr>
        <w:tc>
          <w:tcPr>
            <w:tcW w:type="dxa" w:w="82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SEVERITY</w:t>
            </w:r>
          </w:p>
        </w:tc>
      </w:tr>
      <w:tr>
        <w:tblPrEx>
          <w:shd w:val="clear" w:color="auto" w:fill="cdd4e9"/>
        </w:tblPrEx>
        <w:trPr>
          <w:trHeight w:val="30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5</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 xml:space="preserve">Fatality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Very High Risk</w:t>
            </w:r>
          </w:p>
        </w:tc>
      </w:tr>
      <w:tr>
        <w:tblPrEx>
          <w:shd w:val="clear" w:color="auto" w:fill="cdd4e9"/>
        </w:tblPrEx>
        <w:trPr>
          <w:trHeight w:val="30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4</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Severe incapacity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High Risk</w:t>
            </w:r>
          </w:p>
        </w:tc>
      </w:tr>
      <w:tr>
        <w:tblPrEx>
          <w:shd w:val="clear" w:color="auto" w:fill="cdd4e9"/>
        </w:tblPrEx>
        <w:trPr>
          <w:trHeight w:val="30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3</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Absent 3 weeks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Medium Risk</w:t>
            </w:r>
          </w:p>
        </w:tc>
      </w:tr>
      <w:tr>
        <w:tblPrEx>
          <w:shd w:val="clear" w:color="auto" w:fill="cdd4e9"/>
        </w:tblPrEx>
        <w:trPr>
          <w:trHeight w:val="30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2</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Absent less than 1 day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r>
        <w:tblPrEx>
          <w:shd w:val="clear" w:color="auto" w:fill="cdd4e9"/>
        </w:tblPrEx>
        <w:trPr>
          <w:trHeight w:val="30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1</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Insignificant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bl>
    <w:p>
      <w:pPr>
        <w:pStyle w:val="Body A"/>
        <w:widowControl w:val="0"/>
        <w:ind w:left="216" w:hanging="216"/>
        <w:rPr>
          <w:rFonts w:ascii="Arial" w:cs="Arial" w:hAnsi="Arial" w:eastAsia="Arial"/>
        </w:rPr>
      </w:pPr>
    </w:p>
    <w:p>
      <w:pPr>
        <w:pStyle w:val="Body A"/>
        <w:widowControl w:val="0"/>
        <w:ind w:left="108" w:hanging="108"/>
        <w:rPr>
          <w:rFonts w:ascii="Arial" w:cs="Arial" w:hAnsi="Arial" w:eastAsia="Arial"/>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tbl>
      <w:tblPr>
        <w:tblW w:w="1569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23"/>
        <w:gridCol w:w="3923"/>
        <w:gridCol w:w="3924"/>
        <w:gridCol w:w="3924"/>
      </w:tblGrid>
      <w:tr>
        <w:tblPrEx>
          <w:shd w:val="clear" w:color="auto" w:fill="cdd4e9"/>
        </w:tblPrEx>
        <w:trPr>
          <w:trHeight w:val="243" w:hRule="atLeast"/>
        </w:trPr>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1</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4     LOW</w:t>
            </w:r>
          </w:p>
        </w:tc>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5</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9     MEDIUM</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930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10</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15     HIGH</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sz w:val="20"/>
                <w:szCs w:val="20"/>
                <w:u w:color="ffffff"/>
                <w:shd w:val="nil" w:color="auto" w:fill="auto"/>
                <w:rtl w:val="0"/>
                <w:lang w:val="en-US"/>
                <w14:textFill>
                  <w14:solidFill>
                    <w14:srgbClr w14:val="FFFFFF"/>
                  </w14:solidFill>
                </w14:textFill>
              </w:rPr>
              <w:t>16</w:t>
            </w:r>
            <w:r>
              <w:rPr>
                <w:rFonts w:ascii="Arial" w:hAnsi="Arial" w:hint="default"/>
                <w:b w:val="1"/>
                <w:bCs w:val="1"/>
                <w:outline w:val="0"/>
                <w:color w:val="ffffff"/>
                <w:sz w:val="20"/>
                <w:szCs w:val="20"/>
                <w:u w:color="ffffff"/>
                <w:shd w:val="nil" w:color="auto" w:fill="auto"/>
                <w:rtl w:val="0"/>
                <w:lang w:val="en-US"/>
                <w14:textFill>
                  <w14:solidFill>
                    <w14:srgbClr w14:val="FFFFFF"/>
                  </w14:solidFill>
                </w14:textFill>
              </w:rPr>
              <w:t>–</w:t>
            </w:r>
            <w:r>
              <w:rPr>
                <w:rFonts w:ascii="Arial" w:hAnsi="Arial"/>
                <w:b w:val="1"/>
                <w:bCs w:val="1"/>
                <w:outline w:val="0"/>
                <w:color w:val="ffffff"/>
                <w:sz w:val="20"/>
                <w:szCs w:val="20"/>
                <w:u w:color="ffffff"/>
                <w:shd w:val="nil" w:color="auto" w:fill="auto"/>
                <w:rtl w:val="0"/>
                <w:lang w:val="en-US"/>
                <w14:textFill>
                  <w14:solidFill>
                    <w14:srgbClr w14:val="FFFFFF"/>
                  </w14:solidFill>
                </w14:textFill>
              </w:rPr>
              <w:t>25     VERY HIGH</w:t>
            </w:r>
          </w:p>
        </w:tc>
      </w:tr>
      <w:tr>
        <w:tblPrEx>
          <w:shd w:val="clear" w:color="auto" w:fill="cdd4e9"/>
        </w:tblPrEx>
        <w:trPr>
          <w:trHeight w:val="1783" w:hRule="atLeast"/>
        </w:trPr>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Continue with existing control, however monitor for changes.</w:t>
            </w:r>
          </w:p>
          <w:p>
            <w:pPr>
              <w:pStyle w:val="Body A"/>
              <w:bidi w:val="0"/>
              <w:ind w:left="0" w:right="0" w:firstLine="0"/>
              <w:jc w:val="center"/>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Implement any additional control measures required, within the timescales given in the </w:t>
            </w:r>
          </w:p>
          <w:p>
            <w:pPr>
              <w:pStyle w:val="Body A"/>
              <w:bidi w:val="0"/>
              <w:ind w:left="0" w:right="0" w:firstLine="0"/>
              <w:jc w:val="center"/>
              <w:rPr>
                <w:rtl w:val="0"/>
              </w:rPr>
            </w:pPr>
            <w:r>
              <w:rPr>
                <w:rFonts w:ascii="Arial" w:hAnsi="Arial"/>
                <w:b w:val="1"/>
                <w:bCs w:val="1"/>
                <w:sz w:val="20"/>
                <w:szCs w:val="20"/>
                <w:shd w:val="nil" w:color="auto" w:fill="auto"/>
                <w:rtl w:val="0"/>
                <w:lang w:val="en-US"/>
              </w:rPr>
              <w:t>risk assessment.</w:t>
            </w:r>
          </w:p>
        </w:tc>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 xml:space="preserve">Requires attention to reduce the rating as well as regular ongoing monitoring. </w:t>
            </w:r>
          </w:p>
          <w:p>
            <w:pPr>
              <w:pStyle w:val="Body A"/>
              <w:bidi w:val="0"/>
              <w:ind w:left="0" w:right="0" w:firstLine="0"/>
              <w:jc w:val="center"/>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Implement any additional control measures required, within the timescales given in the </w:t>
            </w:r>
          </w:p>
          <w:p>
            <w:pPr>
              <w:pStyle w:val="Body A"/>
              <w:bidi w:val="0"/>
              <w:ind w:left="0" w:right="0" w:firstLine="0"/>
              <w:jc w:val="center"/>
              <w:rPr>
                <w:rtl w:val="0"/>
              </w:rPr>
            </w:pPr>
            <w:r>
              <w:rPr>
                <w:rFonts w:ascii="Arial" w:hAnsi="Arial"/>
                <w:b w:val="1"/>
                <w:bCs w:val="1"/>
                <w:sz w:val="20"/>
                <w:szCs w:val="20"/>
                <w:shd w:val="nil" w:color="auto" w:fill="auto"/>
                <w:rtl w:val="0"/>
                <w:lang w:val="en-US"/>
              </w:rPr>
              <w:t>risk assessment.</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Requires immediate attention to bring the risk down to an acceptable level. Implement the control measures required, within the timescales given in the risk assessment and continue to review working practices to reduce the probability of an accident to the lowest possible level.</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 xml:space="preserve">Stop immediately </w:t>
            </w:r>
            <w:r>
              <w:rPr>
                <w:rFonts w:ascii="Arial" w:hAnsi="Arial" w:hint="default"/>
                <w:b w:val="1"/>
                <w:bCs w:val="1"/>
                <w:sz w:val="20"/>
                <w:szCs w:val="20"/>
                <w:shd w:val="nil" w:color="auto" w:fill="auto"/>
                <w:rtl w:val="0"/>
                <w:lang w:val="en-US"/>
              </w:rPr>
              <w:t xml:space="preserve">– </w:t>
            </w:r>
            <w:r>
              <w:rPr>
                <w:rFonts w:ascii="Arial" w:hAnsi="Arial"/>
                <w:b w:val="1"/>
                <w:bCs w:val="1"/>
                <w:sz w:val="20"/>
                <w:szCs w:val="20"/>
                <w:shd w:val="nil" w:color="auto" w:fill="auto"/>
                <w:rtl w:val="0"/>
                <w:lang w:val="en-US"/>
              </w:rPr>
              <w:t xml:space="preserve">the risk is too high. </w:t>
            </w:r>
          </w:p>
          <w:p>
            <w:pPr>
              <w:pStyle w:val="Body A"/>
              <w:bidi w:val="0"/>
              <w:ind w:left="0" w:right="0" w:firstLine="0"/>
              <w:jc w:val="center"/>
              <w:rPr>
                <w:rtl w:val="0"/>
              </w:rPr>
            </w:pPr>
            <w:r>
              <w:rPr>
                <w:rFonts w:ascii="Arial" w:hAnsi="Arial"/>
                <w:b w:val="1"/>
                <w:bCs w:val="1"/>
                <w:sz w:val="20"/>
                <w:szCs w:val="20"/>
                <w:shd w:val="nil" w:color="auto" w:fill="auto"/>
                <w:rtl w:val="0"/>
                <w:lang w:val="en-US"/>
              </w:rPr>
              <w:t xml:space="preserve">Take immediate action to reduce the risk to </w:t>
            </w:r>
            <w:r>
              <w:rPr>
                <w:rFonts w:ascii="Arial Unicode MS" w:cs="Arial Unicode MS" w:hAnsi="Arial Unicode MS" w:eastAsia="Arial Unicode MS"/>
                <w:sz w:val="20"/>
                <w:szCs w:val="20"/>
                <w:shd w:val="nil" w:color="auto" w:fill="auto"/>
                <w:lang w:val="en-US"/>
              </w:rPr>
              <w:br w:type="textWrapping"/>
            </w:r>
            <w:r>
              <w:rPr>
                <w:rFonts w:ascii="Arial" w:hAnsi="Arial"/>
                <w:b w:val="1"/>
                <w:bCs w:val="1"/>
                <w:sz w:val="20"/>
                <w:szCs w:val="20"/>
                <w:shd w:val="nil" w:color="auto" w:fill="auto"/>
                <w:rtl w:val="0"/>
                <w:lang w:val="en-US"/>
              </w:rPr>
              <w:t xml:space="preserve">the lowest level possible. </w:t>
            </w:r>
          </w:p>
        </w:tc>
      </w:tr>
    </w:tbl>
    <w:p>
      <w:pPr>
        <w:pStyle w:val="Body A"/>
        <w:widowControl w:val="0"/>
        <w:ind w:left="216" w:hanging="216"/>
        <w:rPr>
          <w:rFonts w:ascii="Arial Narrow" w:cs="Arial Narrow" w:hAnsi="Arial Narrow" w:eastAsia="Arial Narrow"/>
        </w:rPr>
      </w:pPr>
    </w:p>
    <w:p>
      <w:pPr>
        <w:pStyle w:val="Body A"/>
        <w:widowControl w:val="0"/>
        <w:ind w:left="108" w:hanging="108"/>
        <w:rPr>
          <w:rFonts w:ascii="Arial Narrow" w:cs="Arial Narrow" w:hAnsi="Arial Narrow" w:eastAsia="Arial Narrow"/>
        </w:rPr>
      </w:pPr>
    </w:p>
    <w:p>
      <w:pPr>
        <w:pStyle w:val="Body A"/>
      </w:pPr>
    </w:p>
    <w:tbl>
      <w:tblPr>
        <w:tblW w:w="1569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694"/>
      </w:tblGrid>
      <w:tr>
        <w:tblPrEx>
          <w:shd w:val="clear" w:color="auto" w:fill="cdd4e9"/>
        </w:tblPrEx>
        <w:trPr>
          <w:trHeight w:val="1370" w:hRule="atLeast"/>
        </w:trPr>
        <w:tc>
          <w:tcPr>
            <w:tcW w:type="dxa" w:w="15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440"/>
              <w:bottom w:type="dxa" w:w="80"/>
              <w:right w:type="dxa" w:w="80"/>
            </w:tcMar>
            <w:vAlign w:val="top"/>
          </w:tcPr>
          <w:p>
            <w:pPr>
              <w:pStyle w:val="Body A"/>
              <w:spacing w:after="60"/>
              <w:ind w:left="360" w:hanging="306"/>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Additional comments:</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This risk assessment needs to be discussed with club members</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Club members are to sign an acknowledgement sheet for their understanding of this risk assessment</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The risk assessment is to be reviewed as FA and government guide lines change.</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This risk assessment must be approved by the nominated person for health and safety before being issued as a live document</w:t>
            </w:r>
          </w:p>
        </w:tc>
      </w:tr>
    </w:tbl>
    <w:p>
      <w:pPr>
        <w:pStyle w:val="Body A"/>
        <w:widowControl w:val="0"/>
        <w:ind w:left="216" w:hanging="216"/>
      </w:pPr>
    </w:p>
    <w:p>
      <w:pPr>
        <w:pStyle w:val="Body A"/>
        <w:widowControl w:val="0"/>
        <w:ind w:left="108" w:hanging="108"/>
      </w:pPr>
    </w:p>
    <w:p>
      <w:pPr>
        <w:pStyle w:val="Body A"/>
        <w:widowControl w:val="0"/>
      </w:pPr>
    </w:p>
    <w:p>
      <w:pPr>
        <w:pStyle w:val="Body A"/>
      </w:pPr>
    </w:p>
    <w:tbl>
      <w:tblPr>
        <w:tblW w:w="1569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2616"/>
        <w:gridCol w:w="2615"/>
        <w:gridCol w:w="2615"/>
      </w:tblGrid>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 1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216" w:hanging="216"/>
      </w:pPr>
    </w:p>
    <w:p>
      <w:pPr>
        <w:pStyle w:val="Body A"/>
        <w:widowControl w:val="0"/>
        <w:ind w:left="108" w:hanging="108"/>
      </w:pPr>
    </w:p>
    <w:p>
      <w:pPr>
        <w:pStyle w:val="Body A"/>
        <w:widowControl w:val="0"/>
      </w:pPr>
    </w:p>
    <w:p>
      <w:pPr>
        <w:pStyle w:val="Body A"/>
      </w:pPr>
    </w:p>
    <w:tbl>
      <w:tblPr>
        <w:tblW w:w="1569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2616"/>
        <w:gridCol w:w="2615"/>
        <w:gridCol w:w="2615"/>
      </w:tblGrid>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 2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216" w:hanging="216"/>
      </w:pPr>
    </w:p>
    <w:p>
      <w:pPr>
        <w:pStyle w:val="Body A"/>
        <w:widowControl w:val="0"/>
        <w:ind w:left="108" w:hanging="108"/>
      </w:pPr>
    </w:p>
    <w:p>
      <w:pPr>
        <w:pStyle w:val="Body A"/>
        <w:widowControl w:val="0"/>
      </w:pPr>
    </w:p>
    <w:p>
      <w:pPr>
        <w:pStyle w:val="Body A"/>
      </w:pPr>
      <w:r>
        <w:rPr>
          <w:rFonts w:ascii="Arial Unicode MS" w:cs="Arial Unicode MS" w:hAnsi="Arial Unicode MS" w:eastAsia="Arial Unicode MS"/>
          <w:b w:val="0"/>
          <w:bCs w:val="0"/>
          <w:i w:val="0"/>
          <w:iCs w:val="0"/>
        </w:rPr>
        <w:br w:type="page"/>
      </w:r>
    </w:p>
    <w:p>
      <w:pPr>
        <w:pStyle w:val="Body A"/>
      </w:pPr>
    </w:p>
    <w:tbl>
      <w:tblPr>
        <w:tblW w:w="1569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5232"/>
        <w:gridCol w:w="2616"/>
      </w:tblGrid>
      <w:tr>
        <w:tblPrEx>
          <w:shd w:val="clear" w:color="auto" w:fill="cdd4e9"/>
        </w:tblPrEx>
        <w:trPr>
          <w:trHeight w:val="556" w:hRule="atLeast"/>
        </w:trPr>
        <w:tc>
          <w:tcPr>
            <w:tcW w:type="dxa" w:w="15694"/>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 xml:space="preserve">I, the undersigned, have been fully briefed on this risk assessment and other control measures in place to reduce the risk of injury to the lowest possible level. </w:t>
            </w:r>
            <w:r>
              <w:rPr>
                <w:rFonts w:ascii="Arial Unicode MS" w:cs="Arial Unicode MS" w:hAnsi="Arial Unicode MS" w:eastAsia="Arial Unicode MS"/>
                <w:sz w:val="20"/>
                <w:szCs w:val="20"/>
                <w:shd w:val="nil" w:color="auto" w:fill="auto"/>
                <w:lang w:val="en-US"/>
              </w:rPr>
              <w:br w:type="textWrapping"/>
            </w:r>
            <w:r>
              <w:rPr>
                <w:rFonts w:ascii="Arial Narrow" w:hAnsi="Arial Narrow"/>
                <w:b w:val="1"/>
                <w:bCs w:val="1"/>
                <w:sz w:val="20"/>
                <w:szCs w:val="20"/>
                <w:shd w:val="nil" w:color="auto" w:fill="auto"/>
                <w:rtl w:val="0"/>
                <w:lang w:val="en-US"/>
              </w:rPr>
              <w:t>I fully understand my duties as an employee, to follow the control measures in this risk assessment and the method statement.</w:t>
            </w:r>
          </w:p>
        </w:tc>
      </w:tr>
      <w:tr>
        <w:tblPrEx>
          <w:shd w:val="clear" w:color="auto" w:fill="cdd4e9"/>
        </w:tblPrEx>
        <w:trPr>
          <w:trHeight w:val="292"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Employee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Job description</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Employee comments/recommendations</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1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bl>
    <w:p>
      <w:pPr>
        <w:pStyle w:val="Body A"/>
        <w:widowControl w:val="0"/>
        <w:ind w:left="216" w:hanging="216"/>
      </w:pPr>
    </w:p>
    <w:p>
      <w:pPr>
        <w:pStyle w:val="Body A"/>
        <w:widowControl w:val="0"/>
        <w:ind w:left="108" w:hanging="108"/>
      </w:pPr>
    </w:p>
    <w:p>
      <w:pPr>
        <w:pStyle w:val="Body A"/>
        <w:widowControl w:val="0"/>
      </w:pPr>
    </w:p>
    <w:p>
      <w:pPr>
        <w:pStyle w:val="Body A"/>
      </w:pPr>
      <w:r>
        <w:rPr>
          <w:rtl w:val="0"/>
          <w:lang w:val="en-US"/>
        </w:rPr>
        <w:t xml:space="preserve"> </w:t>
      </w:r>
    </w:p>
    <w:sectPr>
      <w:headerReference w:type="default" r:id="rId4"/>
      <w:footerReference w:type="default" r:id="rId5"/>
      <w:pgSz w:w="16840" w:h="11900" w:orient="landscape"/>
      <w:pgMar w:top="851" w:right="678" w:bottom="0" w:left="426"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sz w:val="22"/>
        <w:szCs w:val="22"/>
      </w:rPr>
    </w:pPr>
    <w:r>
      <w:rPr>
        <w:rFonts w:ascii="Arial" w:hAnsi="Arial"/>
        <w:sz w:val="22"/>
        <w:szCs w:val="22"/>
        <w:rtl w:val="0"/>
        <w:lang w:val="en-US"/>
      </w:rPr>
      <w:t xml:space="preserve">Page </w:t>
    </w:r>
    <w:r>
      <w:rPr>
        <w:rFonts w:ascii="Arial" w:cs="Arial" w:hAnsi="Arial" w:eastAsia="Arial"/>
        <w:sz w:val="22"/>
        <w:szCs w:val="22"/>
      </w:rPr>
      <w:fldChar w:fldCharType="begin" w:fldLock="0"/>
    </w:r>
    <w:r>
      <w:rPr>
        <w:rFonts w:ascii="Arial" w:cs="Arial" w:hAnsi="Arial" w:eastAsia="Arial"/>
        <w:sz w:val="22"/>
        <w:szCs w:val="22"/>
      </w:rPr>
      <w:instrText xml:space="preserve"> PAGE </w:instrText>
    </w:r>
    <w:r>
      <w:rPr>
        <w:rFonts w:ascii="Arial" w:cs="Arial" w:hAnsi="Arial" w:eastAsia="Arial"/>
        <w:sz w:val="22"/>
        <w:szCs w:val="22"/>
      </w:rPr>
      <w:fldChar w:fldCharType="separate" w:fldLock="0"/>
    </w:r>
    <w:r>
      <w:rPr>
        <w:rFonts w:ascii="Arial" w:cs="Arial" w:hAnsi="Arial" w:eastAsia="Arial"/>
        <w:sz w:val="22"/>
        <w:szCs w:val="22"/>
      </w:rPr>
      <w:fldChar w:fldCharType="end" w:fldLock="0"/>
    </w:r>
    <w:r>
      <w:rPr>
        <w:rFonts w:ascii="Arial" w:hAnsi="Arial"/>
        <w:sz w:val="22"/>
        <w:szCs w:val="22"/>
        <w:rtl w:val="0"/>
        <w:lang w:val="en-US"/>
      </w:rPr>
      <w:t xml:space="preserve"> of </w:t>
    </w:r>
    <w:r>
      <w:rPr>
        <w:rFonts w:ascii="Arial" w:cs="Arial" w:hAnsi="Arial" w:eastAsia="Arial"/>
        <w:sz w:val="22"/>
        <w:szCs w:val="22"/>
      </w:rPr>
      <w:fldChar w:fldCharType="begin" w:fldLock="0"/>
    </w:r>
    <w:r>
      <w:rPr>
        <w:rFonts w:ascii="Arial" w:cs="Arial" w:hAnsi="Arial" w:eastAsia="Arial"/>
        <w:sz w:val="22"/>
        <w:szCs w:val="22"/>
      </w:rPr>
      <w:instrText xml:space="preserve"> NUMPAGES </w:instrText>
    </w:r>
    <w:r>
      <w:rPr>
        <w:rFonts w:ascii="Arial" w:cs="Arial" w:hAnsi="Arial" w:eastAsia="Arial"/>
        <w:sz w:val="22"/>
        <w:szCs w:val="22"/>
      </w:rPr>
      <w:fldChar w:fldCharType="separate" w:fldLock="0"/>
    </w:r>
    <w:r>
      <w:rPr>
        <w:rFonts w:ascii="Arial" w:cs="Arial" w:hAnsi="Arial" w:eastAsia="Arial"/>
        <w:sz w:val="22"/>
        <w:szCs w:val="22"/>
      </w:rPr>
      <w:fldChar w:fldCharType="end" w:fldLock="0"/>
    </w:r>
  </w:p>
  <w:p>
    <w:pPr>
      <w:pStyle w:val="footer"/>
    </w:pPr>
    <w:r>
      <w:rPr>
        <w:rFonts w:ascii="Arial" w:cs="Arial" w:hAnsi="Arial" w:eastAsia="Arial"/>
        <w:sz w:val="22"/>
        <w:szCs w:val="22"/>
      </w:rPr>
      <w:tab/>
      <w:tab/>
      <w:tab/>
      <w:tab/>
      <w:tab/>
      <w:tab/>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rPr>
        <w:rFonts w:ascii="Arial" w:cs="Arial" w:hAnsi="Arial" w:eastAsia="Arial"/>
        <w:b w:val="1"/>
        <w:bCs w:val="1"/>
        <w:outline w:val="0"/>
        <w:color w:val="578f97"/>
        <w:sz w:val="40"/>
        <w:szCs w:val="40"/>
        <w:u w:color="578f97"/>
        <w14:textFill>
          <w14:solidFill>
            <w14:srgbClr w14:val="578F97"/>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9601834</wp:posOffset>
          </wp:positionH>
          <wp:positionV relativeFrom="page">
            <wp:posOffset>233044</wp:posOffset>
          </wp:positionV>
          <wp:extent cx="659766" cy="659766"/>
          <wp:effectExtent l="0" t="0" r="0" b="0"/>
          <wp:wrapNone/>
          <wp:docPr id="1073741825" name="officeArt object" descr="H&amp;S icon blue.jpg"/>
          <wp:cNvGraphicFramePr/>
          <a:graphic xmlns:a="http://schemas.openxmlformats.org/drawingml/2006/main">
            <a:graphicData uri="http://schemas.openxmlformats.org/drawingml/2006/picture">
              <pic:pic xmlns:pic="http://schemas.openxmlformats.org/drawingml/2006/picture">
                <pic:nvPicPr>
                  <pic:cNvPr id="1073741825" name="H&amp;S icon blue.jpg" descr="H&amp;S icon blue.jpg"/>
                  <pic:cNvPicPr>
                    <a:picLocks noChangeAspect="1"/>
                  </pic:cNvPicPr>
                </pic:nvPicPr>
                <pic:blipFill>
                  <a:blip r:embed="rId1">
                    <a:extLst/>
                  </a:blip>
                  <a:stretch>
                    <a:fillRect/>
                  </a:stretch>
                </pic:blipFill>
                <pic:spPr>
                  <a:xfrm>
                    <a:off x="0" y="0"/>
                    <a:ext cx="659766" cy="659766"/>
                  </a:xfrm>
                  <a:prstGeom prst="rect">
                    <a:avLst/>
                  </a:prstGeom>
                  <a:ln w="12700" cap="flat">
                    <a:noFill/>
                    <a:miter lim="400000"/>
                  </a:ln>
                  <a:effectLst/>
                </pic:spPr>
              </pic:pic>
            </a:graphicData>
          </a:graphic>
        </wp:anchor>
      </w:drawing>
    </w:r>
    <w:r>
      <w:rPr>
        <w:rFonts w:ascii="Arial" w:hAnsi="Arial"/>
        <w:b w:val="1"/>
        <w:bCs w:val="1"/>
        <w:outline w:val="0"/>
        <w:color w:val="578f97"/>
        <w:sz w:val="40"/>
        <w:szCs w:val="40"/>
        <w:u w:color="578f97"/>
        <w:rtl w:val="0"/>
        <w:lang w:val="en-US"/>
        <w14:textFill>
          <w14:solidFill>
            <w14:srgbClr w14:val="578F97"/>
          </w14:solidFill>
        </w14:textFill>
      </w:rPr>
      <w:t>Risk Assessment For Castle Cary FC in relation to Covid 19 Virus</w:t>
    </w:r>
  </w:p>
  <w:p>
    <w:pPr>
      <w:pStyle w:val="Body A"/>
    </w:pPr>
    <w:r>
      <w:rPr>
        <w:rFonts w:ascii="Arial" w:hAnsi="Arial"/>
        <w:sz w:val="20"/>
        <w:szCs w:val="20"/>
        <w:rtl w:val="0"/>
        <w:lang w:val="en-US"/>
      </w:rPr>
      <w:t>NOTE: Before completing this risk assessment please see guidance notes towards the end of the document.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24"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44"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64" w:hanging="1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84"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04" w:hanging="2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24" w:hanging="1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44"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64" w:hanging="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84" w:hanging="1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